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7BAC" w:rsidRPr="00AB7BAC" w:rsidRDefault="00AB7BAC" w:rsidP="00AB7BA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24633643"/>
      <w:r w:rsidRPr="00AB7BAC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414070AB" wp14:editId="602F15E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BAC" w:rsidRPr="00AB7BAC" w:rsidRDefault="00AB7BAC" w:rsidP="00AB7BAC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AB7BAC" w:rsidRPr="00AB7BAC" w:rsidRDefault="00AB7BAC" w:rsidP="00AB7B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AB7BAC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 xml:space="preserve">МАЛИНСЬКА МІСЬКА РАДА                         </w:t>
      </w:r>
    </w:p>
    <w:p w:rsidR="00AB7BAC" w:rsidRPr="00AB7BAC" w:rsidRDefault="00AB7BAC" w:rsidP="00AB7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AB7BAC" w:rsidRPr="00AB7BAC" w:rsidRDefault="00AB7BAC" w:rsidP="00AB7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AB7BAC" w:rsidRPr="00AB7BAC" w:rsidRDefault="00AB7BAC" w:rsidP="00AB7B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AB7BAC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AB7BAC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AB7BAC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 </w:t>
      </w:r>
    </w:p>
    <w:p w:rsidR="00AB7BAC" w:rsidRPr="00AB7BAC" w:rsidRDefault="00AB7BAC" w:rsidP="00AB7B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:rsidR="00AB7BAC" w:rsidRPr="00AB7BAC" w:rsidRDefault="00AB7BAC" w:rsidP="00AB7BA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AB7BAC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:rsidR="00AB7BAC" w:rsidRPr="00AB7BAC" w:rsidRDefault="00AB7BAC" w:rsidP="00AB7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B7BAC"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736B4" wp14:editId="57AA425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370799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AB7B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третя сесія восьмого скликання)</w:t>
      </w:r>
    </w:p>
    <w:p w:rsidR="00AB7BAC" w:rsidRPr="00AB7BAC" w:rsidRDefault="00AB7BAC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AB7BAC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16 березня 2026 року № </w:t>
      </w:r>
      <w:bookmarkEnd w:id="0"/>
      <w:r w:rsidRPr="00AB7BAC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17</w:t>
      </w:r>
      <w:bookmarkEnd w:id="1"/>
      <w:r w:rsidRPr="00AB7BAC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40</w:t>
      </w:r>
    </w:p>
    <w:bookmarkEnd w:id="2"/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звіту про 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>експертну грошову оцінку та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земельних торгів у формі </w:t>
      </w:r>
    </w:p>
    <w:p w:rsidR="00771CA4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>електронного аукціону по</w:t>
      </w:r>
      <w:r w:rsidR="00720AFD" w:rsidRPr="00AB7B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вул. </w:t>
      </w:r>
      <w:r w:rsidRPr="00AB7B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Романенка, </w:t>
      </w:r>
      <w:r w:rsidR="00720AFD" w:rsidRPr="00AB7B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C27C5" w:rsidRPr="00AB7BAC" w:rsidRDefault="00344D25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B7B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біля будинку 11б </w:t>
      </w:r>
      <w:r w:rsidR="00771CA4" w:rsidRPr="00AB7B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8D55E5" w:rsidRPr="00AB7B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м. Малин</w:t>
      </w:r>
      <w:r w:rsidR="00771CA4" w:rsidRPr="00AB7B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 </w:t>
      </w:r>
    </w:p>
    <w:p w:rsidR="00292FD2" w:rsidRPr="00AB7BAC" w:rsidRDefault="00292FD2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16D6A" w:rsidRPr="00AB7BAC" w:rsidRDefault="00E16D6A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16D6A" w:rsidRPr="00AB7BAC" w:rsidRDefault="00E16D6A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92FD2" w:rsidRPr="00AB7BAC" w:rsidRDefault="008842D4" w:rsidP="00AB7B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сприяння соціально – економічному розвитку Малинської міської територіальної громади, керуючись</w:t>
      </w:r>
      <w:r w:rsidR="00241D53" w:rsidRPr="00AB7BAC">
        <w:rPr>
          <w:sz w:val="28"/>
          <w:szCs w:val="28"/>
          <w:lang w:val="uk-UA"/>
        </w:rPr>
        <w:t xml:space="preserve"> </w:t>
      </w:r>
      <w:r w:rsidR="00241D53" w:rsidRPr="00AB7BAC">
        <w:rPr>
          <w:rFonts w:ascii="Times New Roman" w:hAnsi="Times New Roman" w:cs="Times New Roman"/>
          <w:sz w:val="28"/>
          <w:szCs w:val="28"/>
          <w:lang w:val="uk-UA"/>
        </w:rPr>
        <w:t>Земельним кодексом України</w:t>
      </w:r>
      <w:r w:rsidR="00241D53" w:rsidRPr="00AB7B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92FD2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ст. ст. 10, 26  Закону України «Про місцеве самоврядування в Україні», ст. ст. 13, 15,18, 23 Закону України «Про оцінку земель», </w:t>
      </w:r>
      <w:r w:rsidR="006C4549" w:rsidRPr="00AB7BAC">
        <w:rPr>
          <w:rFonts w:ascii="Times New Roman" w:hAnsi="Times New Roman" w:cs="Times New Roman"/>
          <w:sz w:val="28"/>
          <w:szCs w:val="28"/>
          <w:lang w:val="uk-UA"/>
        </w:rPr>
        <w:t>ст. 31 Закону України «Про оренду землі»,</w:t>
      </w:r>
      <w:r w:rsidR="00292FD2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з метою осучаснення, деталізації та індексації існуючої нормативної грошової оцінки земель Малинської міської територіальної громади, </w:t>
      </w:r>
      <w:r w:rsidR="00292FD2" w:rsidRPr="00AB7BA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враховуючи рекомендації постійної комісії</w:t>
      </w:r>
      <w:r w:rsidR="00292FD2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3" w:name="_Hlk224637478"/>
      <w:r w:rsidR="00AB7BAC" w:rsidRPr="00AB7BAC">
        <w:rPr>
          <w:rFonts w:ascii="Times New Roman" w:hAnsi="Times New Roman" w:cs="Times New Roman"/>
          <w:sz w:val="28"/>
          <w:szCs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bookmarkEnd w:id="3"/>
      <w:r w:rsidR="00292FD2" w:rsidRPr="00AB7BAC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:rsidR="00292FD2" w:rsidRPr="00AB7BAC" w:rsidRDefault="00292FD2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27C5" w:rsidRPr="00AB7BAC" w:rsidRDefault="00FC27C5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AB7BA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:rsidR="00E16D6A" w:rsidRPr="00AB7BAC" w:rsidRDefault="00E16D6A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44D25" w:rsidRPr="00AB7BAC" w:rsidRDefault="002769FC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A352AF" w:rsidRPr="00AB7BA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D7520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звіт про експертну грошову оцінку </w:t>
      </w:r>
      <w:r w:rsidR="00A352AF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вартості земельної ділянки загальною площею </w:t>
      </w:r>
      <w:r w:rsidR="00344D25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0,06</w:t>
      </w:r>
      <w:r w:rsidR="0001736F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00</w:t>
      </w:r>
      <w:r w:rsidR="00C54706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га (кад</w:t>
      </w:r>
      <w:r w:rsidR="00F21F9D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астро</w:t>
      </w:r>
      <w:r w:rsidR="00344D25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вий номер 1810900000:01:0</w:t>
      </w:r>
      <w:r w:rsidR="0001736F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</w:t>
      </w:r>
      <w:r w:rsidR="00344D25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1:0122</w:t>
      </w:r>
      <w:r w:rsidR="00C54706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) </w:t>
      </w:r>
      <w:r w:rsidRPr="00AB7B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для </w:t>
      </w:r>
      <w:r w:rsidR="00344D25" w:rsidRPr="00AB7B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344D25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по вул. Романенка, біля буд.11</w:t>
      </w:r>
      <w:r w:rsidR="00530804" w:rsidRPr="00AB7BA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44D25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D25" w:rsidRPr="00AB7B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м. Малині, </w:t>
      </w:r>
      <w:r w:rsidR="00344D25" w:rsidRPr="00AB7BAC">
        <w:rPr>
          <w:rFonts w:ascii="Times New Roman" w:hAnsi="Times New Roman" w:cs="Times New Roman"/>
          <w:sz w:val="28"/>
          <w:szCs w:val="28"/>
          <w:lang w:val="uk-UA"/>
        </w:rPr>
        <w:t>Коростенськог</w:t>
      </w:r>
      <w:r w:rsidR="00530804" w:rsidRPr="00AB7BAC">
        <w:rPr>
          <w:rFonts w:ascii="Times New Roman" w:hAnsi="Times New Roman" w:cs="Times New Roman"/>
          <w:sz w:val="28"/>
          <w:szCs w:val="28"/>
          <w:lang w:val="uk-UA"/>
        </w:rPr>
        <w:t>о району, Житомирської області</w:t>
      </w:r>
      <w:r w:rsidR="00F21F9D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визначеною </w:t>
      </w:r>
      <w:r w:rsidR="00B801E1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сумою </w:t>
      </w:r>
      <w:r w:rsidR="007501A0" w:rsidRPr="00AB7BAC">
        <w:rPr>
          <w:rFonts w:ascii="Times New Roman" w:hAnsi="Times New Roman" w:cs="Times New Roman"/>
          <w:sz w:val="28"/>
          <w:szCs w:val="28"/>
          <w:lang w:val="uk-UA"/>
        </w:rPr>
        <w:t>239 580</w:t>
      </w:r>
      <w:r w:rsidR="00F21F9D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bookmarkStart w:id="4" w:name="_Hlk224635662"/>
      <w:r w:rsidR="007501A0" w:rsidRPr="00AB7BAC">
        <w:rPr>
          <w:rFonts w:ascii="Times New Roman" w:hAnsi="Times New Roman" w:cs="Times New Roman"/>
          <w:sz w:val="28"/>
          <w:szCs w:val="28"/>
          <w:lang w:val="uk-UA"/>
        </w:rPr>
        <w:t>двісті тридцять дев’ять</w:t>
      </w:r>
      <w:r w:rsidR="00344D25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1F9D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1A0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тисяч п’ятсот вісімдесят</w:t>
      </w:r>
      <w:r w:rsidR="0001736F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1F9D" w:rsidRPr="00AB7BAC">
        <w:rPr>
          <w:rFonts w:ascii="Times New Roman" w:hAnsi="Times New Roman" w:cs="Times New Roman"/>
          <w:sz w:val="28"/>
          <w:szCs w:val="28"/>
          <w:lang w:val="uk-UA"/>
        </w:rPr>
        <w:t>гривень</w:t>
      </w:r>
      <w:bookmarkEnd w:id="4"/>
      <w:r w:rsidR="00F21F9D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), у розрахунку вартості </w:t>
      </w:r>
      <w:r w:rsidR="007501A0" w:rsidRPr="00AB7BAC">
        <w:rPr>
          <w:rFonts w:ascii="Times New Roman" w:hAnsi="Times New Roman" w:cs="Times New Roman"/>
          <w:sz w:val="28"/>
          <w:szCs w:val="28"/>
          <w:lang w:val="uk-UA"/>
        </w:rPr>
        <w:t>399,30</w:t>
      </w:r>
      <w:r w:rsidR="00F21F9D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грн. за 1 м</w:t>
      </w:r>
      <w:r w:rsidR="00F21F9D" w:rsidRPr="00AB7BA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F21F9D" w:rsidRPr="00AB7BAC">
        <w:rPr>
          <w:rFonts w:ascii="Times New Roman" w:hAnsi="Times New Roman" w:cs="Times New Roman"/>
          <w:sz w:val="28"/>
          <w:szCs w:val="28"/>
          <w:lang w:val="uk-UA"/>
        </w:rPr>
        <w:t>вартості земельної ділянки.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умови продажу  земельної ділянки загальною площею </w:t>
      </w:r>
      <w:r w:rsidR="00FB0DCE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0,0600 га (кадастровий номер 1810900000:01:001:0122)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, що знаходиться по </w:t>
      </w:r>
      <w:proofErr w:type="spellStart"/>
      <w:r w:rsidRPr="00AB7BAC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spellEnd"/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Романенка, біля буд.11 </w:t>
      </w:r>
      <w:r w:rsidR="00530804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="00FB0DCE" w:rsidRPr="00AB7B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м. Малині, </w:t>
      </w:r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Коростенського району, Житомирської </w:t>
      </w:r>
      <w:r w:rsidR="00FB0DCE" w:rsidRPr="00AB7B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для розміщення та експлуатації основних, підсобних і допоміжних будівель та </w:t>
      </w:r>
      <w:r w:rsidR="00FB0DCE" w:rsidRPr="00AB7B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згідно додатку  та відповідно до діючого законодавства.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Виконавчому комітету Малинської міської ради: 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>3.1. Забезпечити організацію та проведення земельних торгів у формі електронного аукціону;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3.2. Забезпечити укладення договору купівлі-продажу земельної ділянки з переможцем аукціону. 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Гарантійний внесок, сплачений переможцем до початку торгів, зараховується до купівельної ціни. 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Ціна продажу земельної ділянки, набуте на земельних торгах, підлягає сплаті переможцем торгів не пізніше 5 (п’яти) робочих днів з дня укладення відповідного договору. 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Переможцям земельних торгів провести державну реєстрацію права власності на земельну ділянку відповідно до чинного законодавства. </w:t>
      </w:r>
    </w:p>
    <w:p w:rsidR="00344D25" w:rsidRPr="00AB7BAC" w:rsidRDefault="00344D25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постійну депутатську комісію міської ради з </w:t>
      </w:r>
      <w:bookmarkStart w:id="5" w:name="_GoBack"/>
      <w:bookmarkEnd w:id="5"/>
      <w:r w:rsidR="008D2371" w:rsidRPr="008D2371">
        <w:rPr>
          <w:rFonts w:ascii="Times New Roman" w:hAnsi="Times New Roman" w:cs="Times New Roman"/>
          <w:sz w:val="28"/>
          <w:szCs w:val="28"/>
          <w:lang w:val="uk-UA"/>
        </w:rPr>
        <w:t>питань фінансів, бюджету, планування соціально-економічного розвитку, інвестицій та міжнародного співробітництва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361C" w:rsidRPr="00AB7BAC" w:rsidRDefault="00AB361C" w:rsidP="00AB7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3818" w:rsidRPr="00AB7BAC" w:rsidRDefault="00BF3818" w:rsidP="00AB7B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3818" w:rsidRPr="00AB7BAC" w:rsidRDefault="00BF3818" w:rsidP="00AB7B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361C" w:rsidRPr="00AB7BAC" w:rsidRDefault="00AB361C" w:rsidP="00AB7B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Міський голова                                                     </w:t>
      </w:r>
      <w:r w:rsidR="006F050B"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Олександр СИТАЙЛО                                             </w:t>
      </w:r>
    </w:p>
    <w:p w:rsidR="00AB361C" w:rsidRPr="00AB7BAC" w:rsidRDefault="00AB361C" w:rsidP="00AB7BAC">
      <w:pPr>
        <w:widowControl w:val="0"/>
        <w:tabs>
          <w:tab w:val="left" w:pos="8640"/>
        </w:tabs>
        <w:snapToGrid w:val="0"/>
        <w:spacing w:after="0" w:line="240" w:lineRule="auto"/>
        <w:ind w:right="-36"/>
        <w:rPr>
          <w:rFonts w:ascii="Times New Roman" w:eastAsia="Times New Roman" w:hAnsi="Times New Roman" w:cs="Times New Roman"/>
          <w:color w:val="000000"/>
          <w:sz w:val="16"/>
          <w:szCs w:val="16"/>
          <w:lang w:val="uk-UA" w:eastAsia="ru-RU"/>
        </w:rPr>
      </w:pPr>
    </w:p>
    <w:p w:rsidR="00BF3818" w:rsidRPr="00AB7BAC" w:rsidRDefault="00BF3818" w:rsidP="00AB7BAC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:rsidR="00E16D6A" w:rsidRPr="00AB7BAC" w:rsidRDefault="00E16D6A" w:rsidP="00AB7BAC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:rsidR="00E16D6A" w:rsidRPr="00AB7BAC" w:rsidRDefault="00E16D6A" w:rsidP="00AB7BAC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:rsidR="00BF3818" w:rsidRPr="00AB7BAC" w:rsidRDefault="00BF3818" w:rsidP="00AB7BAC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:rsidR="00BF3818" w:rsidRPr="00AB7BAC" w:rsidRDefault="00BF3818" w:rsidP="00AB7BAC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  <w:r w:rsidRPr="00AB7BAC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:rsidR="00BF3818" w:rsidRPr="00AB7BAC" w:rsidRDefault="00BF3818" w:rsidP="00AB7BAC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  <w:r w:rsidRPr="00AB7BAC">
        <w:rPr>
          <w:rFonts w:ascii="Times New Roman" w:eastAsia="Times New Roman" w:hAnsi="Times New Roman" w:cs="Times New Roman"/>
          <w:lang w:val="uk-UA" w:eastAsia="ru-RU"/>
        </w:rPr>
        <w:t>Олександр ПАРШАКОВ</w:t>
      </w:r>
    </w:p>
    <w:p w:rsidR="00A8552D" w:rsidRPr="00AB7BAC" w:rsidRDefault="00553AA8" w:rsidP="00AB7BAC">
      <w:pPr>
        <w:spacing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 w:rsidRPr="00AB7BAC">
        <w:rPr>
          <w:rFonts w:ascii="Times New Roman" w:hAnsi="Times New Roman" w:cs="Times New Roman"/>
          <w:lang w:val="uk-UA"/>
        </w:rPr>
        <w:t>Анна ДЕНЯЧЕНКО</w:t>
      </w:r>
    </w:p>
    <w:p w:rsidR="00BB33E4" w:rsidRPr="00AB7BAC" w:rsidRDefault="00BB33E4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FB0DCE" w:rsidRPr="00AB7BAC" w:rsidRDefault="00FB0DCE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FB0DCE" w:rsidRPr="00AB7BAC" w:rsidRDefault="00FB0DCE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FB0DCE" w:rsidRPr="00AB7BAC" w:rsidRDefault="00FB0DCE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FB0DCE" w:rsidRPr="00AB7BAC" w:rsidRDefault="00FB0DCE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FB0DCE" w:rsidRPr="00AB7BAC" w:rsidRDefault="00FB0DCE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FB0DCE" w:rsidRPr="00AB7BAC" w:rsidRDefault="00FB0DCE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530804" w:rsidRPr="00AB7BAC" w:rsidRDefault="00530804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530804" w:rsidRPr="00AB7BAC" w:rsidRDefault="00530804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530804" w:rsidRPr="00AB7BAC" w:rsidRDefault="00530804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Pr="00AB7BAC" w:rsidRDefault="00AB7BAC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Pr="00AB7BAC" w:rsidRDefault="00AB7BAC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Pr="00AB7BAC" w:rsidRDefault="00AB7BAC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Pr="00AB7BAC" w:rsidRDefault="00AB7BAC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Pr="00AB7BAC" w:rsidRDefault="00AB7BAC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Pr="00AB7BAC" w:rsidRDefault="00AB7BAC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Pr="00AB7BAC" w:rsidRDefault="00AB7BAC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FB0DCE" w:rsidRPr="00AB7BAC" w:rsidRDefault="00FB0DCE" w:rsidP="00AB7BAC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  <w:rPr>
          <w:lang w:val="uk-UA"/>
        </w:rPr>
      </w:pPr>
    </w:p>
    <w:p w:rsidR="00AB7BAC" w:rsidRDefault="00AB7BAC" w:rsidP="00AB7BA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B0DCE" w:rsidRPr="00AB7BAC" w:rsidRDefault="00FB0DCE" w:rsidP="00AB7BA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B7BAC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до рішення</w:t>
      </w:r>
    </w:p>
    <w:p w:rsidR="00FB0DCE" w:rsidRPr="00AB7BAC" w:rsidRDefault="00FB0DCE" w:rsidP="00AB7BA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 w:rsidRPr="00AB7BAC">
        <w:rPr>
          <w:rFonts w:ascii="Times New Roman" w:hAnsi="Times New Roman" w:cs="Times New Roman"/>
          <w:sz w:val="24"/>
          <w:szCs w:val="24"/>
          <w:lang w:val="uk-UA"/>
        </w:rPr>
        <w:t>Малинської міської ради</w:t>
      </w:r>
    </w:p>
    <w:p w:rsidR="00FB0DCE" w:rsidRPr="00AB7BAC" w:rsidRDefault="00AB7BAC" w:rsidP="00AB7BA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B7BAC">
        <w:rPr>
          <w:rFonts w:ascii="Times New Roman" w:hAnsi="Times New Roman" w:cs="Times New Roman"/>
          <w:sz w:val="24"/>
          <w:szCs w:val="24"/>
          <w:lang w:val="uk-UA"/>
        </w:rPr>
        <w:t>83</w:t>
      </w:r>
      <w:r w:rsidR="00FB0DCE" w:rsidRPr="00AB7BAC">
        <w:rPr>
          <w:rFonts w:ascii="Times New Roman" w:hAnsi="Times New Roman" w:cs="Times New Roman"/>
          <w:sz w:val="24"/>
          <w:szCs w:val="24"/>
          <w:lang w:val="uk-UA"/>
        </w:rPr>
        <w:t>-ї сесії 8-го скликання</w:t>
      </w:r>
    </w:p>
    <w:p w:rsidR="00FB0DCE" w:rsidRPr="00AB7BAC" w:rsidRDefault="00FB0DCE" w:rsidP="00AB7BA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B7BAC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B7BAC" w:rsidRPr="00AB7BAC">
        <w:rPr>
          <w:rFonts w:ascii="Times New Roman" w:hAnsi="Times New Roman" w:cs="Times New Roman"/>
          <w:sz w:val="24"/>
          <w:szCs w:val="24"/>
          <w:lang w:val="uk-UA"/>
        </w:rPr>
        <w:t>16.03.</w:t>
      </w:r>
      <w:r w:rsidRPr="00AB7BAC">
        <w:rPr>
          <w:rFonts w:ascii="Times New Roman" w:hAnsi="Times New Roman" w:cs="Times New Roman"/>
          <w:sz w:val="24"/>
          <w:szCs w:val="24"/>
          <w:lang w:val="uk-UA"/>
        </w:rPr>
        <w:t xml:space="preserve">2026 № </w:t>
      </w:r>
      <w:r w:rsidR="00AB7BAC" w:rsidRPr="00AB7BAC">
        <w:rPr>
          <w:rFonts w:ascii="Times New Roman" w:hAnsi="Times New Roman" w:cs="Times New Roman"/>
          <w:sz w:val="24"/>
          <w:szCs w:val="24"/>
          <w:lang w:val="uk-UA"/>
        </w:rPr>
        <w:t>1740</w:t>
      </w:r>
    </w:p>
    <w:p w:rsidR="00FB0DCE" w:rsidRPr="00AB7BAC" w:rsidRDefault="00FB0DCE" w:rsidP="00AB7BAC">
      <w:pPr>
        <w:spacing w:after="0" w:line="240" w:lineRule="auto"/>
        <w:ind w:left="5670"/>
        <w:jc w:val="both"/>
        <w:rPr>
          <w:rFonts w:ascii="Times New Roman" w:hAnsi="Times New Roman" w:cs="Times New Roman"/>
          <w:lang w:val="uk-UA"/>
        </w:rPr>
      </w:pPr>
    </w:p>
    <w:p w:rsidR="00FB0DCE" w:rsidRPr="00AB7BAC" w:rsidRDefault="00FB0DCE" w:rsidP="00AB7BAC">
      <w:pPr>
        <w:spacing w:after="0" w:line="240" w:lineRule="auto"/>
        <w:ind w:left="5670"/>
        <w:jc w:val="both"/>
        <w:rPr>
          <w:rFonts w:ascii="Times New Roman" w:hAnsi="Times New Roman" w:cs="Times New Roman"/>
          <w:lang w:val="uk-UA"/>
        </w:rPr>
      </w:pPr>
    </w:p>
    <w:p w:rsidR="00FB0DCE" w:rsidRPr="00AB7BAC" w:rsidRDefault="00FB0DCE" w:rsidP="00AB7B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0DCE" w:rsidRPr="00AB7BAC" w:rsidRDefault="00FB0DCE" w:rsidP="00AB7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Умови</w:t>
      </w:r>
    </w:p>
    <w:p w:rsidR="00FB0DCE" w:rsidRPr="00AB7BAC" w:rsidRDefault="00FB0DCE" w:rsidP="00AB7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продажу земельної ділянки комунальної власності Малинської міської ради на земельних торгах у формі електронного аукціону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1.Місце знаходження земельної ділянки: 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Лот № </w:t>
      </w:r>
      <w:r w:rsidR="002A5D2C" w:rsidRPr="00AB7B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– по вул. Романенка, біля буд.11</w:t>
      </w:r>
      <w:r w:rsidR="00530804" w:rsidRPr="00AB7BA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7BAC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м. Малині</w:t>
      </w:r>
      <w:r w:rsidRPr="00AB7BA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,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>Коростенського району, Житомирської області.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2. Загальна площа, га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AB7BAC">
        <w:rPr>
          <w:rFonts w:ascii="Times New Roman" w:hAnsi="Times New Roman" w:cs="Times New Roman"/>
          <w:color w:val="000000"/>
          <w:sz w:val="28"/>
          <w:szCs w:val="28"/>
          <w:lang w:val="uk-UA"/>
        </w:rPr>
        <w:t>0,0600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3. Кадастровий номер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AB7B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1810900000:01:001:0122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Цільове призначення: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0DCE" w:rsidRPr="00AB7BAC" w:rsidRDefault="002A5D2C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>Лот № 1</w:t>
      </w:r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B0DCE" w:rsidRPr="00AB7BAC">
        <w:rPr>
          <w:rFonts w:ascii="Times New Roman" w:hAnsi="Times New Roman" w:cs="Times New Roman"/>
          <w:lang w:val="uk-UA"/>
        </w:rPr>
        <w:t xml:space="preserve"> </w:t>
      </w:r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>(Код КВЦПЗ</w:t>
      </w:r>
      <w:r w:rsidR="00530804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11-02</w:t>
      </w:r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) – </w:t>
      </w:r>
      <w:r w:rsidR="00FB0DCE" w:rsidRPr="00AB7B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Обов’язкові умови використання земельної ділянки: 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- встановлюється право власників (експлуатуючих організацій) мереж на їх обслуговування; 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- обмежена господарська діяльність в межах охоронних зон інженерних комунікацій; 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sz w:val="28"/>
          <w:szCs w:val="28"/>
          <w:lang w:val="uk-UA"/>
        </w:rPr>
        <w:t>- земельну ділянку використовувати за цільовим призначенням та у встановлених межах.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Умови продажу: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>власність.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Стартова ціна продажу лоту</w:t>
      </w:r>
      <w:r w:rsidRPr="00AB7BA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становить у сумі </w:t>
      </w:r>
      <w:r w:rsidR="00B659C5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239 580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  <w:r w:rsidR="007501A0" w:rsidRPr="00AB7BA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B7BAC" w:rsidRPr="00AB7BAC">
        <w:rPr>
          <w:rFonts w:ascii="Times New Roman" w:hAnsi="Times New Roman" w:cs="Times New Roman"/>
          <w:sz w:val="28"/>
          <w:szCs w:val="28"/>
          <w:lang w:val="uk-UA"/>
        </w:rPr>
        <w:t>двісті тридцять дев’ять тисяч п’ятсот вісімдесят гривень</w:t>
      </w:r>
      <w:r w:rsidR="007501A0" w:rsidRPr="00AB7BA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>8.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7BA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Гарантійний внесок становить 30% від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>стартової ціни</w:t>
      </w:r>
      <w:r w:rsidRPr="00AB7BA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eastAsia="Calibri" w:hAnsi="Times New Roman" w:cs="Times New Roman"/>
          <w:b/>
          <w:sz w:val="28"/>
          <w:szCs w:val="28"/>
          <w:lang w:val="uk-UA"/>
        </w:rPr>
        <w:t>9.</w:t>
      </w:r>
      <w:r w:rsidRPr="00AB7BA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Крок торгів становить 1% від 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>стартової ціни</w:t>
      </w:r>
      <w:r w:rsidRPr="00AB7BA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</w:t>
      </w:r>
      <w:r w:rsidRPr="00AB7BAC">
        <w:rPr>
          <w:rFonts w:ascii="Times New Roman" w:hAnsi="Times New Roman" w:cs="Times New Roman"/>
          <w:color w:val="202122"/>
          <w:sz w:val="28"/>
          <w:szCs w:val="28"/>
          <w:lang w:val="uk-UA"/>
        </w:rPr>
        <w:t>Право на земельну ділянку, набуте за результатами проведення земельних торгів, виникає </w:t>
      </w:r>
      <w:r w:rsidRPr="00AB7BAC">
        <w:rPr>
          <w:rFonts w:ascii="Times New Roman" w:hAnsi="Times New Roman" w:cs="Times New Roman"/>
          <w:sz w:val="28"/>
          <w:szCs w:val="28"/>
          <w:lang w:val="uk-UA"/>
        </w:rPr>
        <w:t>з дня </w:t>
      </w:r>
      <w:hyperlink r:id="rId7" w:tooltip="Державна реєстрація речових прав на нерухоме майно" w:history="1">
        <w:r w:rsidRPr="00AB7BAC">
          <w:rPr>
            <w:rFonts w:ascii="Times New Roman" w:hAnsi="Times New Roman" w:cs="Times New Roman"/>
            <w:sz w:val="28"/>
            <w:szCs w:val="28"/>
            <w:lang w:val="uk-UA"/>
          </w:rPr>
          <w:t>державної реєстрації такого права</w:t>
        </w:r>
      </w:hyperlink>
      <w:r w:rsidRPr="00AB7B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0DCE" w:rsidRPr="00AB7BAC" w:rsidRDefault="00FB0DCE" w:rsidP="00AB7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0DCE" w:rsidRPr="00AB7BAC" w:rsidRDefault="00FB0DCE" w:rsidP="00AB7B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0DCE" w:rsidRPr="00AB7BAC" w:rsidRDefault="00FB0DCE" w:rsidP="00AB7B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0DCE" w:rsidRPr="00AB7BAC" w:rsidRDefault="00FB0DCE" w:rsidP="00AB7B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0DCE" w:rsidRPr="00AB7BAC" w:rsidRDefault="00AB7BAC" w:rsidP="00AB7B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Олександр СИТАЙЛО</w:t>
      </w:r>
      <w:r w:rsidR="00FB0DCE" w:rsidRPr="00AB7BA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FB0DCE" w:rsidRPr="00AB7BAC" w:rsidSect="00AB7B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1B7AF5"/>
    <w:multiLevelType w:val="hybridMultilevel"/>
    <w:tmpl w:val="EC82C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A1BE9"/>
    <w:multiLevelType w:val="hybridMultilevel"/>
    <w:tmpl w:val="1660C446"/>
    <w:lvl w:ilvl="0" w:tplc="761EC206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6115B"/>
    <w:multiLevelType w:val="hybridMultilevel"/>
    <w:tmpl w:val="693C7946"/>
    <w:lvl w:ilvl="0" w:tplc="CEA07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C595A"/>
    <w:multiLevelType w:val="hybridMultilevel"/>
    <w:tmpl w:val="5EA44CF6"/>
    <w:lvl w:ilvl="0" w:tplc="2F8C9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8F0"/>
    <w:rsid w:val="00007E52"/>
    <w:rsid w:val="00007E87"/>
    <w:rsid w:val="0001435B"/>
    <w:rsid w:val="0001736F"/>
    <w:rsid w:val="00021DB5"/>
    <w:rsid w:val="0002666E"/>
    <w:rsid w:val="000350ED"/>
    <w:rsid w:val="00044257"/>
    <w:rsid w:val="000558F0"/>
    <w:rsid w:val="00055D88"/>
    <w:rsid w:val="00073FD6"/>
    <w:rsid w:val="000C696F"/>
    <w:rsid w:val="000D2C49"/>
    <w:rsid w:val="0010682F"/>
    <w:rsid w:val="00143111"/>
    <w:rsid w:val="00181760"/>
    <w:rsid w:val="001B6C0D"/>
    <w:rsid w:val="001C3AF6"/>
    <w:rsid w:val="001C5291"/>
    <w:rsid w:val="001D73E0"/>
    <w:rsid w:val="002218FA"/>
    <w:rsid w:val="00241D53"/>
    <w:rsid w:val="002769FC"/>
    <w:rsid w:val="002814EE"/>
    <w:rsid w:val="00282B65"/>
    <w:rsid w:val="00292FD2"/>
    <w:rsid w:val="00293A70"/>
    <w:rsid w:val="002A5D2C"/>
    <w:rsid w:val="002D7520"/>
    <w:rsid w:val="00301B9A"/>
    <w:rsid w:val="00344D25"/>
    <w:rsid w:val="00380E06"/>
    <w:rsid w:val="00390C2A"/>
    <w:rsid w:val="003E46A1"/>
    <w:rsid w:val="003E601C"/>
    <w:rsid w:val="004076E6"/>
    <w:rsid w:val="00431C2A"/>
    <w:rsid w:val="00474BE2"/>
    <w:rsid w:val="004A2BB4"/>
    <w:rsid w:val="004C1578"/>
    <w:rsid w:val="004C2399"/>
    <w:rsid w:val="0050701C"/>
    <w:rsid w:val="00530804"/>
    <w:rsid w:val="00553AA8"/>
    <w:rsid w:val="0055735E"/>
    <w:rsid w:val="00596F89"/>
    <w:rsid w:val="005A60BC"/>
    <w:rsid w:val="005E79D0"/>
    <w:rsid w:val="005E7DB3"/>
    <w:rsid w:val="00671B59"/>
    <w:rsid w:val="006A26A3"/>
    <w:rsid w:val="006C4549"/>
    <w:rsid w:val="006D4C2B"/>
    <w:rsid w:val="006D6761"/>
    <w:rsid w:val="006F050B"/>
    <w:rsid w:val="00720AFD"/>
    <w:rsid w:val="00741CEB"/>
    <w:rsid w:val="0074202B"/>
    <w:rsid w:val="0074234A"/>
    <w:rsid w:val="007501A0"/>
    <w:rsid w:val="00771CA4"/>
    <w:rsid w:val="00781DB1"/>
    <w:rsid w:val="0078479C"/>
    <w:rsid w:val="007A26AF"/>
    <w:rsid w:val="007B1519"/>
    <w:rsid w:val="007B7ED1"/>
    <w:rsid w:val="007C565D"/>
    <w:rsid w:val="007C69FD"/>
    <w:rsid w:val="007E008F"/>
    <w:rsid w:val="007F5AA2"/>
    <w:rsid w:val="00837DC1"/>
    <w:rsid w:val="00860A04"/>
    <w:rsid w:val="00881283"/>
    <w:rsid w:val="008842D4"/>
    <w:rsid w:val="008A65C9"/>
    <w:rsid w:val="008B31BD"/>
    <w:rsid w:val="008D2371"/>
    <w:rsid w:val="008D55E5"/>
    <w:rsid w:val="008E0FCE"/>
    <w:rsid w:val="008F5910"/>
    <w:rsid w:val="0097208C"/>
    <w:rsid w:val="00984B1F"/>
    <w:rsid w:val="009A1914"/>
    <w:rsid w:val="009D7EFF"/>
    <w:rsid w:val="009F7843"/>
    <w:rsid w:val="00A00B70"/>
    <w:rsid w:val="00A13FCA"/>
    <w:rsid w:val="00A2069F"/>
    <w:rsid w:val="00A30EA1"/>
    <w:rsid w:val="00A352AF"/>
    <w:rsid w:val="00A37354"/>
    <w:rsid w:val="00A45774"/>
    <w:rsid w:val="00A80671"/>
    <w:rsid w:val="00A80FB6"/>
    <w:rsid w:val="00A8552D"/>
    <w:rsid w:val="00AB361C"/>
    <w:rsid w:val="00AB754E"/>
    <w:rsid w:val="00AB7BAC"/>
    <w:rsid w:val="00AC3C56"/>
    <w:rsid w:val="00AF7265"/>
    <w:rsid w:val="00B63547"/>
    <w:rsid w:val="00B659C5"/>
    <w:rsid w:val="00B801E1"/>
    <w:rsid w:val="00B81962"/>
    <w:rsid w:val="00BA1A1D"/>
    <w:rsid w:val="00BA22B0"/>
    <w:rsid w:val="00BB33E4"/>
    <w:rsid w:val="00BC020B"/>
    <w:rsid w:val="00BC60EA"/>
    <w:rsid w:val="00BE72DF"/>
    <w:rsid w:val="00BF1845"/>
    <w:rsid w:val="00BF1F1A"/>
    <w:rsid w:val="00BF3818"/>
    <w:rsid w:val="00C11A34"/>
    <w:rsid w:val="00C25491"/>
    <w:rsid w:val="00C54706"/>
    <w:rsid w:val="00C666B7"/>
    <w:rsid w:val="00C72AE8"/>
    <w:rsid w:val="00C827B9"/>
    <w:rsid w:val="00CF2126"/>
    <w:rsid w:val="00D0442E"/>
    <w:rsid w:val="00D22134"/>
    <w:rsid w:val="00D33D86"/>
    <w:rsid w:val="00D971DF"/>
    <w:rsid w:val="00DE75D9"/>
    <w:rsid w:val="00E16D6A"/>
    <w:rsid w:val="00E4486F"/>
    <w:rsid w:val="00E933A6"/>
    <w:rsid w:val="00EC7C1C"/>
    <w:rsid w:val="00EE29DA"/>
    <w:rsid w:val="00F122C3"/>
    <w:rsid w:val="00F21F9D"/>
    <w:rsid w:val="00F25B58"/>
    <w:rsid w:val="00F65CDB"/>
    <w:rsid w:val="00F91CEE"/>
    <w:rsid w:val="00FA1FAD"/>
    <w:rsid w:val="00FB0DCE"/>
    <w:rsid w:val="00FC2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30923"/>
  <w15:docId w15:val="{F794FEE3-3EAF-4708-A4D0-E4B162E4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C27C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7C5"/>
    <w:pPr>
      <w:ind w:left="720"/>
      <w:contextualSpacing/>
    </w:pPr>
  </w:style>
  <w:style w:type="table" w:styleId="a6">
    <w:name w:val="Table Grid"/>
    <w:basedOn w:val="a1"/>
    <w:uiPriority w:val="59"/>
    <w:rsid w:val="00BF1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iki.legalaid.gov.ua/index.php/%D0%94%D0%B5%D1%80%D0%B6%D0%B0%D0%B2%D0%BD%D0%B0_%D1%80%D0%B5%D1%94%D1%81%D1%82%D1%80%D0%B0%D1%86%D1%96%D1%8F_%D1%80%D0%B5%D1%87%D0%BE%D0%B2%D0%B8%D1%85_%D0%BF%D1%80%D0%B0%D0%B2_%D0%BD%D0%B0_%D0%BD%D0%B5%D1%80%D1%83%D1%85%D0%BE%D0%BC%D0%B5_%D0%BC%D0%B0%D0%B9%D0%BD%D0%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AEB5C-144E-4912-91EE-2D19E26D2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3231</Words>
  <Characters>1842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Світлана</cp:lastModifiedBy>
  <cp:revision>3</cp:revision>
  <cp:lastPrinted>2026-03-17T09:07:00Z</cp:lastPrinted>
  <dcterms:created xsi:type="dcterms:W3CDTF">2026-03-13T10:57:00Z</dcterms:created>
  <dcterms:modified xsi:type="dcterms:W3CDTF">2026-03-17T09:07:00Z</dcterms:modified>
</cp:coreProperties>
</file>